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77" w:rsidRPr="00883877" w:rsidRDefault="00883877" w:rsidP="00883877">
      <w:pPr>
        <w:pStyle w:val="Textoindependiente2"/>
        <w:spacing w:after="0" w:line="240" w:lineRule="auto"/>
        <w:jc w:val="both"/>
        <w:rPr>
          <w:rFonts w:ascii="Arial" w:hAnsi="Arial" w:cs="Arial"/>
          <w:b/>
        </w:rPr>
      </w:pPr>
      <w:r w:rsidRPr="00883877">
        <w:rPr>
          <w:rFonts w:ascii="Arial" w:hAnsi="Arial" w:cs="Arial"/>
          <w:b/>
          <w:iCs/>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883877" w:rsidRPr="00883877" w:rsidRDefault="00883877" w:rsidP="0019481D">
      <w:pPr>
        <w:spacing w:after="0" w:line="240" w:lineRule="auto"/>
        <w:jc w:val="center"/>
        <w:rPr>
          <w:rFonts w:ascii="Arial" w:hAnsi="Arial" w:cs="Arial"/>
          <w:b/>
          <w:sz w:val="24"/>
          <w:szCs w:val="24"/>
        </w:rPr>
      </w:pPr>
    </w:p>
    <w:p w:rsidR="003F7DDC" w:rsidRDefault="003F7DDC" w:rsidP="003F7DDC">
      <w:pPr>
        <w:spacing w:after="0" w:line="240" w:lineRule="auto"/>
        <w:jc w:val="center"/>
        <w:rPr>
          <w:rFonts w:ascii="Arial" w:hAnsi="Arial" w:cs="Arial"/>
          <w:b/>
          <w:sz w:val="24"/>
          <w:szCs w:val="24"/>
          <w:lang w:val="es-ES"/>
        </w:rPr>
      </w:pPr>
      <w:r>
        <w:rPr>
          <w:rFonts w:ascii="Arial" w:hAnsi="Arial" w:cs="Arial"/>
          <w:b/>
          <w:sz w:val="24"/>
          <w:szCs w:val="24"/>
          <w:lang w:val="es-ES"/>
        </w:rPr>
        <w:t>A C U E R D O</w:t>
      </w:r>
    </w:p>
    <w:p w:rsidR="003F7DDC" w:rsidRPr="002B464F" w:rsidRDefault="003F7DDC" w:rsidP="003F7DDC">
      <w:pPr>
        <w:spacing w:after="0" w:line="240" w:lineRule="auto"/>
        <w:jc w:val="center"/>
        <w:rPr>
          <w:rFonts w:ascii="Arial" w:hAnsi="Arial" w:cs="Arial"/>
          <w:b/>
          <w:lang w:val="es-ES"/>
        </w:rPr>
      </w:pPr>
    </w:p>
    <w:p w:rsidR="003F7DDC" w:rsidRPr="00971CB3" w:rsidRDefault="003F7DDC" w:rsidP="0019481D">
      <w:pPr>
        <w:spacing w:after="0" w:line="276" w:lineRule="auto"/>
        <w:ind w:firstLine="709"/>
        <w:jc w:val="both"/>
        <w:rPr>
          <w:rFonts w:ascii="Arial" w:hAnsi="Arial" w:cs="Arial"/>
          <w:lang w:val="es-ES"/>
        </w:rPr>
      </w:pPr>
      <w:r w:rsidRPr="00971CB3">
        <w:rPr>
          <w:rFonts w:ascii="Arial" w:hAnsi="Arial" w:cs="Arial"/>
          <w:b/>
          <w:lang w:val="es-ES"/>
        </w:rPr>
        <w:t xml:space="preserve">Artículo Único. </w:t>
      </w:r>
      <w:r w:rsidRPr="00971CB3">
        <w:rPr>
          <w:rFonts w:ascii="Arial" w:hAnsi="Arial" w:cs="Arial"/>
          <w:lang w:val="es-ES"/>
        </w:rPr>
        <w:t xml:space="preserve">Se integran las Comisiones Especiales </w:t>
      </w:r>
      <w:r w:rsidRPr="00971CB3">
        <w:rPr>
          <w:rFonts w:ascii="Arial" w:hAnsi="Arial" w:cs="Arial"/>
        </w:rPr>
        <w:t>para la Atención de la Situación del Instituto de Seguridad Social de los Trabajadores del Estado de Yucatán;</w:t>
      </w:r>
      <w:r w:rsidRPr="00971CB3">
        <w:rPr>
          <w:rFonts w:ascii="Arial" w:hAnsi="Arial" w:cs="Arial"/>
          <w:lang w:val="es-ES"/>
        </w:rPr>
        <w:t xml:space="preserve"> y </w:t>
      </w:r>
      <w:r w:rsidRPr="00971CB3">
        <w:rPr>
          <w:rFonts w:ascii="Arial" w:hAnsi="Arial" w:cs="Arial"/>
        </w:rPr>
        <w:t>de los Derechos de la Niñez y de la Adolescencia</w:t>
      </w:r>
      <w:r w:rsidRPr="00971CB3">
        <w:rPr>
          <w:rFonts w:ascii="Arial" w:hAnsi="Arial" w:cs="Arial"/>
          <w:lang w:val="es-ES"/>
        </w:rPr>
        <w:t xml:space="preserve"> del Honorable Congreso del Estado de Yucatán de conformidad con lo previsto en los artículos 5, fracción IV y 46 ambos de la Ley de Gobierno del Poder Legislativo; y el artículo 128 del Reglamento de la Ley de Gobierno del Poder Legislativo, ambos ordenamientos del Estado de Yucatán, mismas que dictaminarán los asuntos que le sean turnados por la Sexagésima Tercera Legislatura, con las diputadas y diputados que se relacionan en la forma siguiente:</w:t>
      </w:r>
    </w:p>
    <w:p w:rsidR="003F7DDC" w:rsidRPr="002B464F" w:rsidRDefault="003F7DDC" w:rsidP="003F7DDC">
      <w:pPr>
        <w:spacing w:after="0" w:line="360" w:lineRule="auto"/>
        <w:ind w:firstLine="709"/>
        <w:jc w:val="both"/>
        <w:rPr>
          <w:rFonts w:ascii="Arial" w:hAnsi="Arial" w:cs="Arial"/>
          <w:lang w:val="es-ES"/>
        </w:rPr>
      </w:pPr>
    </w:p>
    <w:tbl>
      <w:tblPr>
        <w:tblStyle w:val="Tablaconcuadrcula"/>
        <w:tblW w:w="0" w:type="auto"/>
        <w:jc w:val="center"/>
        <w:tblLook w:val="04A0" w:firstRow="1" w:lastRow="0" w:firstColumn="1" w:lastColumn="0" w:noHBand="0" w:noVBand="1"/>
      </w:tblPr>
      <w:tblGrid>
        <w:gridCol w:w="2641"/>
        <w:gridCol w:w="6189"/>
      </w:tblGrid>
      <w:tr w:rsidR="003F7DDC" w:rsidRPr="0019481D" w:rsidTr="00EC40D5">
        <w:trPr>
          <w:jc w:val="center"/>
        </w:trPr>
        <w:tc>
          <w:tcPr>
            <w:tcW w:w="8830" w:type="dxa"/>
            <w:gridSpan w:val="2"/>
            <w:shd w:val="clear" w:color="auto" w:fill="E7E6E6" w:themeFill="background2"/>
          </w:tcPr>
          <w:p w:rsidR="003F7DDC" w:rsidRPr="0019481D" w:rsidRDefault="003F7DDC" w:rsidP="0019481D">
            <w:pPr>
              <w:spacing w:line="276" w:lineRule="auto"/>
              <w:jc w:val="center"/>
              <w:rPr>
                <w:rFonts w:ascii="Arial" w:hAnsi="Arial" w:cs="Arial"/>
                <w:b/>
                <w:sz w:val="20"/>
                <w:szCs w:val="20"/>
                <w:lang w:val="es-ES"/>
              </w:rPr>
            </w:pPr>
            <w:r w:rsidRPr="0019481D">
              <w:rPr>
                <w:rFonts w:ascii="Arial" w:hAnsi="Arial" w:cs="Arial"/>
                <w:b/>
                <w:sz w:val="20"/>
                <w:szCs w:val="20"/>
              </w:rPr>
              <w:t>COMISIÓN ESPECIAL PARA LA ATENCIÓN DE LA SITUACIÓN DEL INSTITUTO DE SEGURIDAD SOCIAL DE LOS TRABAJADORES DEL ESTADO DE YUCATÁN</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PRESIDENTE</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JOSÉ CRES</w:t>
            </w:r>
            <w:r w:rsidR="0019362F">
              <w:rPr>
                <w:rFonts w:ascii="Arial" w:hAnsi="Arial" w:cs="Arial"/>
                <w:b/>
                <w:sz w:val="20"/>
                <w:szCs w:val="20"/>
                <w:lang w:val="es-ES"/>
              </w:rPr>
              <w:t>C</w:t>
            </w:r>
            <w:bookmarkStart w:id="0" w:name="_GoBack"/>
            <w:bookmarkEnd w:id="0"/>
            <w:r w:rsidRPr="0019481D">
              <w:rPr>
                <w:rFonts w:ascii="Arial" w:hAnsi="Arial" w:cs="Arial"/>
                <w:b/>
                <w:sz w:val="20"/>
                <w:szCs w:val="20"/>
                <w:lang w:val="es-ES"/>
              </w:rPr>
              <w:t>ENCIO GUTIÉRREZ GONZÁLEZ</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VICEPRESIDENTE</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rPr>
              <w:t>DIP. ERIK JOSÉ RIHANI GONZÁLEZ</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SECRETARIO</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 xml:space="preserve">DIP. GASPAR ARMANDO QUINTAL PARRA </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SECRETARIO</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RAFAEL ALEJANDRO ECHAZARRETA TORRES</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EDUARDO SOBRINO SIERRA</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JESÚS EFRÉN PÉREZ BALLOTE</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MANUELA DE JESÚS COCOM BOLIO</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LUIS RENÉ FERNÁNDEZ VIDAL</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DAFNE CELINA LÓPEZ OSORIO</w:t>
            </w:r>
          </w:p>
        </w:tc>
      </w:tr>
    </w:tbl>
    <w:p w:rsidR="003F7DDC" w:rsidRPr="002B464F" w:rsidRDefault="003F7DDC" w:rsidP="003F7DDC">
      <w:pPr>
        <w:spacing w:after="0" w:line="360" w:lineRule="auto"/>
        <w:ind w:firstLine="709"/>
        <w:jc w:val="both"/>
        <w:rPr>
          <w:rFonts w:ascii="Arial" w:hAnsi="Arial" w:cs="Arial"/>
          <w:b/>
          <w:lang w:val="es-ES"/>
        </w:rPr>
      </w:pPr>
    </w:p>
    <w:tbl>
      <w:tblPr>
        <w:tblStyle w:val="Tablaconcuadrcula"/>
        <w:tblW w:w="0" w:type="auto"/>
        <w:jc w:val="center"/>
        <w:tblLook w:val="04A0" w:firstRow="1" w:lastRow="0" w:firstColumn="1" w:lastColumn="0" w:noHBand="0" w:noVBand="1"/>
      </w:tblPr>
      <w:tblGrid>
        <w:gridCol w:w="2641"/>
        <w:gridCol w:w="6189"/>
      </w:tblGrid>
      <w:tr w:rsidR="003F7DDC" w:rsidRPr="0019481D" w:rsidTr="00EC40D5">
        <w:trPr>
          <w:jc w:val="center"/>
        </w:trPr>
        <w:tc>
          <w:tcPr>
            <w:tcW w:w="8830" w:type="dxa"/>
            <w:gridSpan w:val="2"/>
            <w:shd w:val="clear" w:color="auto" w:fill="E7E6E6" w:themeFill="background2"/>
          </w:tcPr>
          <w:p w:rsidR="003F7DDC" w:rsidRPr="0019481D" w:rsidRDefault="003F7DDC" w:rsidP="0019481D">
            <w:pPr>
              <w:spacing w:line="276" w:lineRule="auto"/>
              <w:jc w:val="center"/>
              <w:rPr>
                <w:rFonts w:ascii="Arial" w:hAnsi="Arial" w:cs="Arial"/>
                <w:b/>
                <w:sz w:val="20"/>
                <w:szCs w:val="20"/>
                <w:lang w:val="es-ES"/>
              </w:rPr>
            </w:pPr>
            <w:r w:rsidRPr="0019481D">
              <w:rPr>
                <w:rFonts w:ascii="Arial" w:hAnsi="Arial" w:cs="Arial"/>
                <w:b/>
                <w:sz w:val="20"/>
                <w:szCs w:val="20"/>
              </w:rPr>
              <w:t>COMISIÓN ESPECIAL DE LOS DERECHOS DE LA NIÑEZ Y DE LA ADOLESCENCIA</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PRESIDENTA</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 xml:space="preserve">DIP. ABRIL FERREYRO ROSADO </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VICEPRESIDENTA</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JAZMÍN YANELI VILLANUEVA MOO</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SECRETARIA</w:t>
            </w:r>
          </w:p>
        </w:tc>
        <w:tc>
          <w:tcPr>
            <w:tcW w:w="6189" w:type="dxa"/>
          </w:tcPr>
          <w:p w:rsidR="003F7DDC" w:rsidRPr="0019481D" w:rsidRDefault="003F7DDC" w:rsidP="0019481D">
            <w:pPr>
              <w:spacing w:line="360" w:lineRule="auto"/>
              <w:rPr>
                <w:rFonts w:ascii="Arial" w:hAnsi="Arial" w:cs="Arial"/>
                <w:b/>
                <w:sz w:val="20"/>
                <w:szCs w:val="20"/>
              </w:rPr>
            </w:pPr>
            <w:r w:rsidRPr="0019481D">
              <w:rPr>
                <w:rFonts w:ascii="Arial" w:hAnsi="Arial" w:cs="Arial"/>
                <w:b/>
                <w:sz w:val="20"/>
                <w:szCs w:val="20"/>
              </w:rPr>
              <w:t>DIP. KARLA REYNA FRANCO BLANCO</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SECRETARIA</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DIP. VIDA ARAVARI GÓMEZ HERRERA</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lang w:val="es-ES"/>
              </w:rPr>
            </w:pPr>
            <w:r w:rsidRPr="0019481D">
              <w:rPr>
                <w:rFonts w:ascii="Arial" w:hAnsi="Arial" w:cs="Arial"/>
                <w:b/>
                <w:sz w:val="20"/>
                <w:szCs w:val="20"/>
                <w:lang w:val="es-ES"/>
              </w:rPr>
              <w:t xml:space="preserve">DIP. KARLA VANESSA SALAZAR GONZÁLEZ </w:t>
            </w:r>
          </w:p>
        </w:tc>
      </w:tr>
      <w:tr w:rsidR="003F7DDC" w:rsidRPr="0019481D" w:rsidTr="00EC40D5">
        <w:trPr>
          <w:jc w:val="center"/>
        </w:trPr>
        <w:tc>
          <w:tcPr>
            <w:tcW w:w="2641" w:type="dxa"/>
            <w:shd w:val="clear" w:color="auto" w:fill="E7E6E6" w:themeFill="background2"/>
          </w:tcPr>
          <w:p w:rsidR="003F7DDC" w:rsidRPr="0019481D" w:rsidRDefault="003F7DDC" w:rsidP="0019481D">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19481D">
            <w:pPr>
              <w:spacing w:line="360" w:lineRule="auto"/>
              <w:rPr>
                <w:rFonts w:ascii="Arial" w:hAnsi="Arial" w:cs="Arial"/>
                <w:b/>
                <w:sz w:val="20"/>
                <w:szCs w:val="20"/>
              </w:rPr>
            </w:pPr>
            <w:r w:rsidRPr="0019481D">
              <w:rPr>
                <w:rFonts w:ascii="Arial" w:hAnsi="Arial" w:cs="Arial"/>
                <w:b/>
                <w:sz w:val="20"/>
                <w:szCs w:val="20"/>
              </w:rPr>
              <w:t>DIP. DAFNE CELINA LÓPEZ OSORIO</w:t>
            </w:r>
          </w:p>
        </w:tc>
      </w:tr>
      <w:tr w:rsidR="003F7DDC" w:rsidRPr="0019481D" w:rsidTr="00EC40D5">
        <w:trPr>
          <w:jc w:val="center"/>
        </w:trPr>
        <w:tc>
          <w:tcPr>
            <w:tcW w:w="2641" w:type="dxa"/>
            <w:shd w:val="clear" w:color="auto" w:fill="E7E6E6" w:themeFill="background2"/>
          </w:tcPr>
          <w:p w:rsidR="003F7DDC" w:rsidRPr="0019481D" w:rsidRDefault="003F7DDC" w:rsidP="007403C9">
            <w:pPr>
              <w:spacing w:line="360" w:lineRule="auto"/>
              <w:jc w:val="right"/>
              <w:rPr>
                <w:rFonts w:ascii="Arial" w:hAnsi="Arial" w:cs="Arial"/>
                <w:b/>
                <w:sz w:val="20"/>
                <w:szCs w:val="20"/>
                <w:lang w:val="es-ES"/>
              </w:rPr>
            </w:pPr>
            <w:r w:rsidRPr="0019481D">
              <w:rPr>
                <w:rFonts w:ascii="Arial" w:hAnsi="Arial" w:cs="Arial"/>
                <w:b/>
                <w:sz w:val="20"/>
                <w:szCs w:val="20"/>
                <w:lang w:val="es-ES"/>
              </w:rPr>
              <w:t>VOCAL</w:t>
            </w:r>
          </w:p>
        </w:tc>
        <w:tc>
          <w:tcPr>
            <w:tcW w:w="6189" w:type="dxa"/>
          </w:tcPr>
          <w:p w:rsidR="003F7DDC" w:rsidRPr="0019481D" w:rsidRDefault="003F7DDC" w:rsidP="00EC40D5">
            <w:pPr>
              <w:spacing w:line="360" w:lineRule="auto"/>
              <w:jc w:val="center"/>
              <w:rPr>
                <w:rFonts w:ascii="Arial" w:hAnsi="Arial" w:cs="Arial"/>
                <w:b/>
                <w:sz w:val="20"/>
                <w:szCs w:val="20"/>
                <w:lang w:val="es-ES"/>
              </w:rPr>
            </w:pPr>
            <w:r w:rsidRPr="0019481D">
              <w:rPr>
                <w:rFonts w:ascii="Arial" w:hAnsi="Arial" w:cs="Arial"/>
                <w:b/>
                <w:sz w:val="20"/>
                <w:szCs w:val="20"/>
                <w:lang w:val="es-ES"/>
              </w:rPr>
              <w:t>DIP. HARRY GERARDO RODRÍGUEZ BOTELLO FIERRO</w:t>
            </w:r>
          </w:p>
        </w:tc>
      </w:tr>
    </w:tbl>
    <w:p w:rsidR="003F7DDC" w:rsidRPr="0019362F" w:rsidRDefault="003F7DDC" w:rsidP="003F7DDC">
      <w:pPr>
        <w:spacing w:after="0" w:line="240" w:lineRule="auto"/>
        <w:jc w:val="center"/>
        <w:rPr>
          <w:rFonts w:ascii="Arial" w:hAnsi="Arial" w:cs="Arial"/>
          <w:b/>
        </w:rPr>
      </w:pPr>
    </w:p>
    <w:p w:rsidR="0019481D" w:rsidRPr="0019362F" w:rsidRDefault="0019481D" w:rsidP="003F7DDC">
      <w:pPr>
        <w:spacing w:after="0" w:line="240" w:lineRule="auto"/>
        <w:jc w:val="center"/>
        <w:rPr>
          <w:rFonts w:ascii="Arial" w:hAnsi="Arial" w:cs="Arial"/>
          <w:b/>
        </w:rPr>
      </w:pPr>
    </w:p>
    <w:p w:rsidR="003F7DDC" w:rsidRPr="0019362F" w:rsidRDefault="003F7DDC" w:rsidP="003F7DDC">
      <w:pPr>
        <w:spacing w:after="0" w:line="240" w:lineRule="auto"/>
        <w:jc w:val="center"/>
        <w:rPr>
          <w:rFonts w:ascii="Arial" w:hAnsi="Arial" w:cs="Arial"/>
          <w:b/>
        </w:rPr>
      </w:pPr>
      <w:r w:rsidRPr="0019481D">
        <w:rPr>
          <w:rFonts w:ascii="Arial" w:hAnsi="Arial" w:cs="Arial"/>
          <w:b/>
        </w:rPr>
        <w:lastRenderedPageBreak/>
        <w:t>Transitorios</w:t>
      </w:r>
    </w:p>
    <w:p w:rsidR="003F7DDC" w:rsidRPr="0019362F" w:rsidRDefault="003F7DDC" w:rsidP="003F7DDC">
      <w:pPr>
        <w:spacing w:after="0" w:line="240" w:lineRule="auto"/>
        <w:jc w:val="center"/>
        <w:rPr>
          <w:rFonts w:ascii="Arial" w:hAnsi="Arial" w:cs="Arial"/>
          <w:b/>
          <w:color w:val="000000"/>
        </w:rPr>
      </w:pPr>
    </w:p>
    <w:p w:rsidR="00414306" w:rsidRDefault="0019481D" w:rsidP="00414306">
      <w:pPr>
        <w:spacing w:after="0" w:line="360" w:lineRule="auto"/>
        <w:jc w:val="both"/>
        <w:rPr>
          <w:rFonts w:ascii="Arial" w:hAnsi="Arial" w:cs="Arial"/>
          <w:b/>
          <w:color w:val="000000"/>
        </w:rPr>
      </w:pPr>
      <w:r>
        <w:rPr>
          <w:rFonts w:ascii="Arial" w:hAnsi="Arial" w:cs="Arial"/>
          <w:b/>
          <w:color w:val="000000"/>
        </w:rPr>
        <w:t xml:space="preserve">Artículo Primero. </w:t>
      </w:r>
      <w:r w:rsidR="00414306" w:rsidRPr="002B464F">
        <w:rPr>
          <w:rFonts w:ascii="Arial" w:hAnsi="Arial" w:cs="Arial"/>
          <w:b/>
          <w:color w:val="000000"/>
        </w:rPr>
        <w:t>Entrada en vigor</w:t>
      </w:r>
    </w:p>
    <w:p w:rsidR="003F7DDC" w:rsidRPr="0019481D" w:rsidRDefault="003F7DDC" w:rsidP="0019481D">
      <w:pPr>
        <w:spacing w:after="0" w:line="360" w:lineRule="auto"/>
        <w:jc w:val="both"/>
        <w:rPr>
          <w:rFonts w:ascii="Arial" w:hAnsi="Arial" w:cs="Arial"/>
          <w:b/>
          <w:color w:val="000000"/>
        </w:rPr>
      </w:pPr>
      <w:r w:rsidRPr="002B464F">
        <w:rPr>
          <w:rFonts w:ascii="Arial" w:hAnsi="Arial" w:cs="Arial"/>
          <w:color w:val="000000"/>
        </w:rPr>
        <w:t xml:space="preserve">Este acuerdo entrará en vigor al momento de su aprobación por el Pleno de este H. Congreso del Estado de Yucatán. </w:t>
      </w:r>
    </w:p>
    <w:p w:rsidR="003F7DDC" w:rsidRDefault="003F7DDC" w:rsidP="003F7DDC">
      <w:pPr>
        <w:spacing w:after="0" w:line="360" w:lineRule="auto"/>
        <w:jc w:val="both"/>
        <w:rPr>
          <w:rFonts w:ascii="Arial" w:hAnsi="Arial" w:cs="Arial"/>
          <w:color w:val="000000"/>
        </w:rPr>
      </w:pPr>
    </w:p>
    <w:p w:rsidR="00414306" w:rsidRPr="002B464F" w:rsidRDefault="003F7DDC" w:rsidP="00414306">
      <w:pPr>
        <w:spacing w:after="0" w:line="360" w:lineRule="auto"/>
        <w:jc w:val="both"/>
        <w:rPr>
          <w:rFonts w:ascii="Arial" w:hAnsi="Arial" w:cs="Arial"/>
          <w:color w:val="000000"/>
        </w:rPr>
      </w:pPr>
      <w:r w:rsidRPr="002B464F">
        <w:rPr>
          <w:rFonts w:ascii="Arial" w:hAnsi="Arial" w:cs="Arial"/>
          <w:b/>
          <w:color w:val="000000"/>
        </w:rPr>
        <w:t xml:space="preserve">Artículo Segundo. </w:t>
      </w:r>
      <w:r w:rsidR="00414306" w:rsidRPr="002B464F">
        <w:rPr>
          <w:rFonts w:ascii="Arial" w:hAnsi="Arial" w:cs="Arial"/>
          <w:b/>
          <w:color w:val="000000"/>
        </w:rPr>
        <w:t>Duración de la Integración Comisiones</w:t>
      </w:r>
    </w:p>
    <w:p w:rsidR="003F7DDC" w:rsidRPr="002B464F" w:rsidRDefault="003F7DDC" w:rsidP="0019481D">
      <w:pPr>
        <w:spacing w:after="0" w:line="360" w:lineRule="auto"/>
        <w:jc w:val="both"/>
        <w:rPr>
          <w:rFonts w:ascii="Arial" w:hAnsi="Arial" w:cs="Arial"/>
          <w:color w:val="000000"/>
        </w:rPr>
      </w:pPr>
      <w:r w:rsidRPr="002B464F">
        <w:rPr>
          <w:rFonts w:ascii="Arial" w:hAnsi="Arial" w:cs="Arial"/>
          <w:color w:val="000000"/>
        </w:rPr>
        <w:t xml:space="preserve">Las y los diputados que integran las comisiones especiales a las que hace referencia el presente acuerdo durarán en su encargo todo el periodo constitucional de la Sexagésima Tercera Legislatura del Honorable Congreso del Estado de Yucatán. </w:t>
      </w:r>
    </w:p>
    <w:p w:rsidR="003F7DDC" w:rsidRDefault="003F7DDC" w:rsidP="003F7DDC">
      <w:pPr>
        <w:spacing w:after="0" w:line="360" w:lineRule="auto"/>
        <w:jc w:val="both"/>
        <w:rPr>
          <w:rFonts w:ascii="Arial" w:hAnsi="Arial" w:cs="Arial"/>
          <w:color w:val="000000"/>
        </w:rPr>
      </w:pPr>
    </w:p>
    <w:p w:rsidR="00414306" w:rsidRPr="002B464F" w:rsidRDefault="003F7DDC" w:rsidP="00414306">
      <w:pPr>
        <w:spacing w:after="0" w:line="360" w:lineRule="auto"/>
        <w:jc w:val="both"/>
        <w:rPr>
          <w:rFonts w:ascii="Arial" w:hAnsi="Arial" w:cs="Arial"/>
          <w:color w:val="000000"/>
        </w:rPr>
      </w:pPr>
      <w:r w:rsidRPr="002B464F">
        <w:rPr>
          <w:rFonts w:ascii="Arial" w:hAnsi="Arial" w:cs="Arial"/>
          <w:b/>
          <w:color w:val="000000"/>
        </w:rPr>
        <w:t xml:space="preserve">Artículo Tercero. </w:t>
      </w:r>
      <w:r w:rsidR="00414306" w:rsidRPr="002B464F">
        <w:rPr>
          <w:rFonts w:ascii="Arial" w:hAnsi="Arial" w:cs="Arial"/>
          <w:b/>
          <w:color w:val="000000"/>
        </w:rPr>
        <w:t>Publicación</w:t>
      </w:r>
    </w:p>
    <w:p w:rsidR="003F7DDC" w:rsidRPr="0019481D" w:rsidRDefault="003F7DDC" w:rsidP="0019481D">
      <w:pPr>
        <w:spacing w:after="0" w:line="360" w:lineRule="auto"/>
        <w:jc w:val="both"/>
        <w:rPr>
          <w:rFonts w:ascii="Arial" w:hAnsi="Arial" w:cs="Arial"/>
          <w:b/>
          <w:color w:val="000000"/>
        </w:rPr>
      </w:pPr>
      <w:r w:rsidRPr="002B464F">
        <w:rPr>
          <w:rFonts w:ascii="Arial" w:hAnsi="Arial" w:cs="Arial"/>
          <w:color w:val="000000"/>
        </w:rPr>
        <w:t xml:space="preserve">Publíquese este acuerdo en el Diario Oficial del Gobierno del Estado de Yucatán. </w:t>
      </w:r>
    </w:p>
    <w:p w:rsidR="00883877" w:rsidRDefault="00883877" w:rsidP="00883877">
      <w:pPr>
        <w:spacing w:after="0" w:line="240" w:lineRule="auto"/>
        <w:jc w:val="both"/>
        <w:rPr>
          <w:rFonts w:ascii="Arial" w:hAnsi="Arial" w:cs="Arial"/>
          <w:b/>
          <w:color w:val="000000"/>
        </w:rPr>
      </w:pPr>
    </w:p>
    <w:p w:rsidR="00883877" w:rsidRPr="00CE5C81" w:rsidRDefault="00957537" w:rsidP="00883877">
      <w:pPr>
        <w:spacing w:after="0" w:line="240" w:lineRule="auto"/>
        <w:jc w:val="both"/>
        <w:rPr>
          <w:rFonts w:ascii="Arial" w:hAnsi="Arial" w:cs="Arial"/>
          <w:b/>
          <w:color w:val="000000"/>
        </w:rPr>
      </w:pPr>
      <w:r w:rsidRPr="00CE5C81">
        <w:rPr>
          <w:rFonts w:ascii="Arial" w:hAnsi="Arial" w:cs="Arial"/>
          <w:b/>
          <w:color w:val="000000"/>
        </w:rPr>
        <w:t>DADO EN LA SEDE DEL RECINTO DEL PODER LEGISLATIVO, EN LA CIUDAD DE MÉRIDA, YUCATÁN,</w:t>
      </w:r>
      <w:r>
        <w:rPr>
          <w:rFonts w:ascii="Arial" w:hAnsi="Arial" w:cs="Arial"/>
          <w:b/>
          <w:color w:val="000000"/>
        </w:rPr>
        <w:t xml:space="preserve"> ESTADOS UNIDOS MEXICANOS, A LOS VEINTICINCO </w:t>
      </w:r>
      <w:r w:rsidRPr="00CE5C81">
        <w:rPr>
          <w:rFonts w:ascii="Arial" w:hAnsi="Arial" w:cs="Arial"/>
          <w:b/>
          <w:color w:val="000000"/>
        </w:rPr>
        <w:t xml:space="preserve">DÍAS DEL MES DE </w:t>
      </w:r>
      <w:r>
        <w:rPr>
          <w:rFonts w:ascii="Arial" w:hAnsi="Arial" w:cs="Arial"/>
          <w:b/>
          <w:color w:val="000000"/>
        </w:rPr>
        <w:t xml:space="preserve">MAYO </w:t>
      </w:r>
      <w:r w:rsidRPr="00CE5C81">
        <w:rPr>
          <w:rFonts w:ascii="Arial" w:hAnsi="Arial" w:cs="Arial"/>
          <w:b/>
          <w:color w:val="000000"/>
        </w:rPr>
        <w:t>DEL AÑO 202</w:t>
      </w:r>
      <w:r>
        <w:rPr>
          <w:rFonts w:ascii="Arial" w:hAnsi="Arial" w:cs="Arial"/>
          <w:b/>
          <w:color w:val="000000"/>
        </w:rPr>
        <w:t>2</w:t>
      </w:r>
      <w:r w:rsidRPr="00CE5C81">
        <w:rPr>
          <w:rFonts w:ascii="Arial" w:hAnsi="Arial" w:cs="Arial"/>
          <w:b/>
          <w:color w:val="000000"/>
        </w:rPr>
        <w:t>.</w:t>
      </w:r>
    </w:p>
    <w:p w:rsidR="00883877" w:rsidRDefault="00883877" w:rsidP="00883877">
      <w:pPr>
        <w:autoSpaceDN w:val="0"/>
        <w:adjustRightInd w:val="0"/>
        <w:spacing w:after="0"/>
        <w:ind w:left="810" w:right="809"/>
        <w:jc w:val="both"/>
        <w:rPr>
          <w:rFonts w:ascii="Arial" w:hAnsi="Arial" w:cs="Arial"/>
          <w:b/>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883877" w:rsidRPr="00CE5C81" w:rsidTr="00F47329">
        <w:trPr>
          <w:trHeight w:val="759"/>
        </w:trPr>
        <w:tc>
          <w:tcPr>
            <w:tcW w:w="10065" w:type="dxa"/>
          </w:tcPr>
          <w:p w:rsidR="00883877" w:rsidRPr="00CE5C81" w:rsidRDefault="00957537" w:rsidP="00F47329">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p>
          <w:p w:rsidR="00883877" w:rsidRPr="00CE5C81" w:rsidRDefault="00883877" w:rsidP="00F47329">
            <w:pPr>
              <w:ind w:left="-535" w:right="-6" w:hanging="11"/>
              <w:jc w:val="center"/>
              <w:rPr>
                <w:rFonts w:ascii="Arial" w:eastAsia="Arial" w:hAnsi="Arial" w:cs="Arial"/>
                <w:b/>
                <w:color w:val="000000"/>
                <w:lang w:val="pt-BR" w:eastAsia="es-MX"/>
              </w:rPr>
            </w:pPr>
          </w:p>
          <w:p w:rsidR="00883877" w:rsidRDefault="00883877" w:rsidP="00F47329">
            <w:pPr>
              <w:ind w:left="34" w:right="-6" w:hanging="11"/>
              <w:jc w:val="center"/>
              <w:rPr>
                <w:rFonts w:ascii="Arial" w:eastAsia="Arial" w:hAnsi="Arial" w:cs="Arial"/>
                <w:b/>
                <w:color w:val="000000"/>
                <w:lang w:val="pt-BR" w:eastAsia="es-MX"/>
              </w:rPr>
            </w:pPr>
          </w:p>
          <w:p w:rsidR="00883877" w:rsidRPr="00CE5C81" w:rsidRDefault="00883877" w:rsidP="00F47329">
            <w:pPr>
              <w:ind w:left="34" w:right="-6" w:hanging="11"/>
              <w:jc w:val="center"/>
              <w:rPr>
                <w:rFonts w:ascii="Arial" w:eastAsia="Arial" w:hAnsi="Arial" w:cs="Arial"/>
                <w:b/>
                <w:color w:val="000000"/>
                <w:lang w:val="pt-BR" w:eastAsia="es-MX"/>
              </w:rPr>
            </w:pPr>
          </w:p>
          <w:p w:rsidR="00883877" w:rsidRPr="00CE5C81" w:rsidRDefault="00957537" w:rsidP="00F47329">
            <w:pPr>
              <w:ind w:left="34" w:right="-6" w:hanging="11"/>
              <w:jc w:val="center"/>
              <w:rPr>
                <w:rFonts w:ascii="Arial" w:eastAsia="Arial" w:hAnsi="Arial" w:cs="Arial"/>
                <w:b/>
                <w:color w:val="000000"/>
                <w:lang w:val="pt-BR" w:eastAsia="es-MX"/>
              </w:rPr>
            </w:pPr>
            <w:r w:rsidRPr="00CE5C81">
              <w:rPr>
                <w:rFonts w:ascii="Arial" w:eastAsia="Arial" w:hAnsi="Arial" w:cs="Arial"/>
                <w:b/>
                <w:color w:val="000000"/>
                <w:lang w:val="pt-BR" w:eastAsia="es-MX"/>
              </w:rPr>
              <w:t xml:space="preserve">DIP. </w:t>
            </w:r>
            <w:r>
              <w:rPr>
                <w:rFonts w:ascii="Arial" w:eastAsia="Arial" w:hAnsi="Arial" w:cs="Arial"/>
                <w:b/>
                <w:color w:val="000000"/>
                <w:lang w:val="pt-BR" w:eastAsia="es-MX"/>
              </w:rPr>
              <w:t>INGRID DEL PILAR SANTOS DÍAZ</w:t>
            </w:r>
            <w:r w:rsidRPr="00CE5C81">
              <w:rPr>
                <w:rFonts w:ascii="Arial" w:eastAsia="Arial" w:hAnsi="Arial" w:cs="Arial"/>
                <w:b/>
                <w:color w:val="000000"/>
                <w:lang w:val="pt-BR" w:eastAsia="es-MX"/>
              </w:rPr>
              <w:t>.</w:t>
            </w:r>
          </w:p>
          <w:p w:rsidR="00883877" w:rsidRPr="00CE5C81" w:rsidRDefault="00883877" w:rsidP="00F47329">
            <w:pPr>
              <w:ind w:left="-535" w:right="-6" w:hanging="11"/>
              <w:jc w:val="center"/>
              <w:rPr>
                <w:rFonts w:ascii="Arial" w:eastAsia="Arial" w:hAnsi="Arial" w:cs="Arial"/>
                <w:b/>
                <w:color w:val="000000"/>
                <w:lang w:val="pt-BR" w:eastAsia="es-MX"/>
              </w:rPr>
            </w:pPr>
          </w:p>
          <w:p w:rsidR="00883877" w:rsidRPr="00CE5C81" w:rsidRDefault="00883877" w:rsidP="00F47329">
            <w:pPr>
              <w:ind w:left="-535" w:right="-6" w:hanging="11"/>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883877" w:rsidRPr="00CE5C81" w:rsidTr="00F47329">
              <w:trPr>
                <w:jc w:val="center"/>
              </w:trPr>
              <w:tc>
                <w:tcPr>
                  <w:tcW w:w="4111" w:type="dxa"/>
                </w:tcPr>
                <w:p w:rsidR="00883877" w:rsidRPr="00CE5C81" w:rsidRDefault="00957537" w:rsidP="00F47329">
                  <w:pPr>
                    <w:spacing w:after="0"/>
                    <w:ind w:left="-535" w:right="-6" w:hanging="11"/>
                    <w:jc w:val="center"/>
                    <w:rPr>
                      <w:rFonts w:ascii="Arial" w:eastAsia="Arial" w:hAnsi="Arial" w:cs="Arial"/>
                      <w:b/>
                      <w:color w:val="000000"/>
                      <w:lang w:eastAsia="es-MX"/>
                    </w:rPr>
                  </w:pPr>
                  <w:r>
                    <w:rPr>
                      <w:rFonts w:ascii="Arial" w:eastAsia="Arial" w:hAnsi="Arial" w:cs="Arial"/>
                      <w:b/>
                      <w:color w:val="000000"/>
                      <w:lang w:eastAsia="es-MX"/>
                    </w:rPr>
                    <w:t>SECRETARIO</w:t>
                  </w:r>
                </w:p>
                <w:p w:rsidR="00883877" w:rsidRPr="00CE5C81" w:rsidRDefault="00883877" w:rsidP="00F47329">
                  <w:pPr>
                    <w:spacing w:after="0"/>
                    <w:ind w:left="81" w:right="-6" w:hanging="11"/>
                    <w:jc w:val="center"/>
                    <w:rPr>
                      <w:rFonts w:ascii="Arial" w:eastAsia="Arial" w:hAnsi="Arial" w:cs="Arial"/>
                      <w:b/>
                      <w:color w:val="000000"/>
                      <w:lang w:eastAsia="es-MX"/>
                    </w:rPr>
                  </w:pPr>
                </w:p>
                <w:p w:rsidR="00883877" w:rsidRPr="00CE5C81" w:rsidRDefault="00883877" w:rsidP="00F47329">
                  <w:pPr>
                    <w:spacing w:after="0"/>
                    <w:ind w:left="-535" w:right="-6" w:hanging="11"/>
                    <w:jc w:val="center"/>
                    <w:rPr>
                      <w:rFonts w:ascii="Arial" w:eastAsia="Arial" w:hAnsi="Arial" w:cs="Arial"/>
                      <w:b/>
                      <w:color w:val="000000"/>
                      <w:lang w:eastAsia="es-MX"/>
                    </w:rPr>
                  </w:pPr>
                </w:p>
                <w:p w:rsidR="00883877" w:rsidRPr="00CE5C81" w:rsidRDefault="00957537" w:rsidP="00F47329">
                  <w:pPr>
                    <w:spacing w:after="0"/>
                    <w:ind w:right="-6" w:hanging="11"/>
                    <w:jc w:val="center"/>
                    <w:rPr>
                      <w:rFonts w:ascii="Arial" w:eastAsia="Arial" w:hAnsi="Arial" w:cs="Arial"/>
                      <w:b/>
                      <w:color w:val="000000"/>
                      <w:lang w:eastAsia="es-MX"/>
                    </w:rPr>
                  </w:pPr>
                  <w:r w:rsidRPr="00CE5C81">
                    <w:rPr>
                      <w:rFonts w:ascii="Arial" w:eastAsia="Arial" w:hAnsi="Arial" w:cs="Arial"/>
                      <w:b/>
                      <w:color w:val="000000"/>
                      <w:lang w:eastAsia="es-MX"/>
                    </w:rPr>
                    <w:t xml:space="preserve">DIP. </w:t>
                  </w:r>
                  <w:r>
                    <w:rPr>
                      <w:rFonts w:ascii="Arial" w:eastAsia="Arial" w:hAnsi="Arial" w:cs="Arial"/>
                      <w:b/>
                      <w:bCs/>
                      <w:color w:val="000000"/>
                      <w:lang w:eastAsia="es-MX"/>
                    </w:rPr>
                    <w:t>RAÚL ANTONIO ROMERO CHEL</w:t>
                  </w:r>
                  <w:r w:rsidRPr="00CE5C81">
                    <w:rPr>
                      <w:rFonts w:ascii="Arial" w:eastAsia="Arial" w:hAnsi="Arial" w:cs="Arial"/>
                      <w:b/>
                      <w:color w:val="000000"/>
                      <w:lang w:eastAsia="es-MX"/>
                    </w:rPr>
                    <w:t>.</w:t>
                  </w:r>
                </w:p>
              </w:tc>
              <w:tc>
                <w:tcPr>
                  <w:tcW w:w="4985" w:type="dxa"/>
                </w:tcPr>
                <w:p w:rsidR="00883877" w:rsidRPr="00CE5C81" w:rsidRDefault="00957537" w:rsidP="00F47329">
                  <w:pPr>
                    <w:spacing w:after="0"/>
                    <w:ind w:left="-535" w:right="-6" w:hanging="11"/>
                    <w:jc w:val="center"/>
                    <w:rPr>
                      <w:rFonts w:ascii="Arial" w:eastAsia="Arial" w:hAnsi="Arial" w:cs="Arial"/>
                      <w:b/>
                      <w:color w:val="000000"/>
                      <w:lang w:eastAsia="es-MX"/>
                    </w:rPr>
                  </w:pPr>
                  <w:r>
                    <w:rPr>
                      <w:rFonts w:ascii="Arial" w:eastAsia="Arial" w:hAnsi="Arial" w:cs="Arial"/>
                      <w:b/>
                      <w:color w:val="000000"/>
                      <w:lang w:eastAsia="es-MX"/>
                    </w:rPr>
                    <w:t>SECRETARIO</w:t>
                  </w:r>
                </w:p>
                <w:p w:rsidR="00883877" w:rsidRPr="00CE5C81" w:rsidRDefault="00883877" w:rsidP="00F47329">
                  <w:pPr>
                    <w:spacing w:after="0"/>
                    <w:ind w:left="-535" w:right="-6" w:hanging="11"/>
                    <w:jc w:val="center"/>
                    <w:rPr>
                      <w:rFonts w:ascii="Arial" w:eastAsia="Arial" w:hAnsi="Arial" w:cs="Arial"/>
                      <w:b/>
                      <w:color w:val="000000"/>
                      <w:lang w:eastAsia="es-MX"/>
                    </w:rPr>
                  </w:pPr>
                </w:p>
                <w:p w:rsidR="00883877" w:rsidRPr="00CE5C81" w:rsidRDefault="00883877" w:rsidP="00F47329">
                  <w:pPr>
                    <w:spacing w:after="0"/>
                    <w:ind w:left="-535" w:right="-6" w:hanging="11"/>
                    <w:jc w:val="center"/>
                    <w:rPr>
                      <w:rFonts w:ascii="Arial" w:eastAsia="Arial" w:hAnsi="Arial" w:cs="Arial"/>
                      <w:b/>
                      <w:color w:val="000000"/>
                      <w:lang w:eastAsia="es-MX"/>
                    </w:rPr>
                  </w:pPr>
                </w:p>
                <w:p w:rsidR="00883877" w:rsidRPr="00CE5C81" w:rsidRDefault="00957537" w:rsidP="00F47329">
                  <w:pPr>
                    <w:spacing w:after="0"/>
                    <w:ind w:left="27" w:right="-6" w:hanging="11"/>
                    <w:jc w:val="center"/>
                    <w:rPr>
                      <w:rFonts w:ascii="Arial" w:eastAsia="Arial" w:hAnsi="Arial" w:cs="Arial"/>
                      <w:b/>
                      <w:color w:val="000000"/>
                      <w:lang w:eastAsia="es-MX"/>
                    </w:rPr>
                  </w:pPr>
                  <w:r w:rsidRPr="00CE5C81">
                    <w:rPr>
                      <w:rFonts w:ascii="Arial" w:eastAsia="Arial" w:hAnsi="Arial" w:cs="Arial"/>
                      <w:b/>
                      <w:color w:val="000000"/>
                      <w:lang w:eastAsia="es-MX"/>
                    </w:rPr>
                    <w:t xml:space="preserve">DIP. </w:t>
                  </w:r>
                  <w:r>
                    <w:rPr>
                      <w:rFonts w:ascii="Arial" w:eastAsia="Arial" w:hAnsi="Arial" w:cs="Arial"/>
                      <w:b/>
                      <w:color w:val="000000"/>
                      <w:lang w:eastAsia="es-MX"/>
                    </w:rPr>
                    <w:t>RAFAEL ALEJANDRO ECHAZARRETA TORRES</w:t>
                  </w:r>
                  <w:r w:rsidRPr="00CE5C81">
                    <w:rPr>
                      <w:rFonts w:ascii="Arial" w:eastAsia="Arial" w:hAnsi="Arial" w:cs="Arial"/>
                      <w:b/>
                      <w:color w:val="000000"/>
                      <w:lang w:eastAsia="es-MX"/>
                    </w:rPr>
                    <w:t>.</w:t>
                  </w:r>
                </w:p>
                <w:p w:rsidR="00883877" w:rsidRPr="00CE5C81" w:rsidRDefault="00883877" w:rsidP="00F47329">
                  <w:pPr>
                    <w:spacing w:after="0"/>
                    <w:ind w:left="-535" w:right="-6" w:hanging="11"/>
                    <w:jc w:val="center"/>
                    <w:rPr>
                      <w:rFonts w:ascii="Arial" w:eastAsia="Arial" w:hAnsi="Arial" w:cs="Arial"/>
                      <w:b/>
                      <w:color w:val="000000"/>
                      <w:lang w:eastAsia="es-MX"/>
                    </w:rPr>
                  </w:pPr>
                </w:p>
              </w:tc>
            </w:tr>
          </w:tbl>
          <w:p w:rsidR="00883877" w:rsidRPr="00CE5C81" w:rsidRDefault="00883877" w:rsidP="00F47329">
            <w:pPr>
              <w:jc w:val="center"/>
              <w:rPr>
                <w:rFonts w:ascii="Arial" w:hAnsi="Arial" w:cs="Arial"/>
                <w:color w:val="000000"/>
              </w:rPr>
            </w:pPr>
          </w:p>
        </w:tc>
        <w:tc>
          <w:tcPr>
            <w:tcW w:w="236" w:type="dxa"/>
          </w:tcPr>
          <w:p w:rsidR="00883877" w:rsidRPr="00CE5C81" w:rsidRDefault="00883877" w:rsidP="00F47329">
            <w:pPr>
              <w:jc w:val="center"/>
              <w:rPr>
                <w:rFonts w:ascii="Arial" w:hAnsi="Arial" w:cs="Arial"/>
                <w:color w:val="000000"/>
              </w:rPr>
            </w:pPr>
          </w:p>
        </w:tc>
      </w:tr>
    </w:tbl>
    <w:p w:rsidR="00975C8C" w:rsidRPr="002B464F" w:rsidRDefault="00975C8C" w:rsidP="00971CB3">
      <w:pPr>
        <w:spacing w:after="0" w:line="360" w:lineRule="auto"/>
        <w:jc w:val="both"/>
        <w:rPr>
          <w:rFonts w:ascii="Arial" w:hAnsi="Arial" w:cs="Arial"/>
          <w:color w:val="000000"/>
        </w:rPr>
      </w:pPr>
    </w:p>
    <w:sectPr w:rsidR="00975C8C" w:rsidRPr="002B464F" w:rsidSect="003F7DDC">
      <w:headerReference w:type="default" r:id="rId7"/>
      <w:footerReference w:type="default" r:id="rId8"/>
      <w:pgSz w:w="12242" w:h="15842" w:code="1"/>
      <w:pgMar w:top="2523" w:right="1123" w:bottom="1134" w:left="2126"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75" w:rsidRDefault="003C5375" w:rsidP="008E639A">
      <w:pPr>
        <w:spacing w:after="0" w:line="240" w:lineRule="auto"/>
      </w:pPr>
      <w:r>
        <w:separator/>
      </w:r>
    </w:p>
  </w:endnote>
  <w:endnote w:type="continuationSeparator" w:id="0">
    <w:p w:rsidR="003C5375" w:rsidRDefault="003C5375"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54033"/>
      <w:docPartObj>
        <w:docPartGallery w:val="Page Numbers (Bottom of Page)"/>
        <w:docPartUnique/>
      </w:docPartObj>
    </w:sdtPr>
    <w:sdtEndPr>
      <w:rPr>
        <w:sz w:val="14"/>
      </w:rPr>
    </w:sdtEndPr>
    <w:sdtContent>
      <w:p w:rsidR="003C5375" w:rsidRDefault="003C5375" w:rsidP="00971CB3">
        <w:pPr>
          <w:pStyle w:val="Piedepgina"/>
          <w:jc w:val="right"/>
        </w:pPr>
        <w:r>
          <w:fldChar w:fldCharType="begin"/>
        </w:r>
        <w:r>
          <w:instrText>PAGE   \* MERGEFORMAT</w:instrText>
        </w:r>
        <w:r>
          <w:fldChar w:fldCharType="separate"/>
        </w:r>
        <w:r w:rsidR="0019362F" w:rsidRPr="0019362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75" w:rsidRDefault="003C5375" w:rsidP="008E639A">
      <w:pPr>
        <w:spacing w:after="0" w:line="240" w:lineRule="auto"/>
      </w:pPr>
      <w:r>
        <w:separator/>
      </w:r>
    </w:p>
  </w:footnote>
  <w:footnote w:type="continuationSeparator" w:id="0">
    <w:p w:rsidR="003C5375" w:rsidRDefault="003C5375" w:rsidP="008E6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75" w:rsidRDefault="003C5375" w:rsidP="001C70F1">
    <w:pPr>
      <w:pStyle w:val="Encabezado"/>
      <w:jc w:val="center"/>
      <w:rPr>
        <w:rFonts w:ascii="Times New Roman" w:hAnsi="Times New Roman" w:cs="Times New Roman"/>
        <w:sz w:val="24"/>
        <w:lang w:val="es-ES"/>
      </w:rPr>
    </w:pPr>
    <w:r>
      <w:rPr>
        <w:noProof/>
        <w:lang w:eastAsia="es-MX"/>
      </w:rPr>
      <mc:AlternateContent>
        <mc:Choice Requires="wpg">
          <w:drawing>
            <wp:anchor distT="0" distB="0" distL="114300" distR="114300" simplePos="0" relativeHeight="251659264" behindDoc="0" locked="0" layoutInCell="1" allowOverlap="1" wp14:anchorId="364E4922" wp14:editId="7458808E">
              <wp:simplePos x="0" y="0"/>
              <wp:positionH relativeFrom="column">
                <wp:posOffset>-674149</wp:posOffset>
              </wp:positionH>
              <wp:positionV relativeFrom="paragraph">
                <wp:posOffset>-299140</wp:posOffset>
              </wp:positionV>
              <wp:extent cx="1457325" cy="1391478"/>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91478"/>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3C5375" w:rsidRPr="00102E0C" w:rsidRDefault="003C5375" w:rsidP="001C70F1">
                            <w:pPr>
                              <w:jc w:val="center"/>
                              <w:rPr>
                                <w:rFonts w:ascii="Helvetica" w:hAnsi="Helvetica"/>
                                <w:b/>
                                <w:sz w:val="13"/>
                                <w:szCs w:val="13"/>
                              </w:rPr>
                            </w:pPr>
                            <w:r>
                              <w:rPr>
                                <w:rFonts w:ascii="Helvetica" w:hAnsi="Helvetica"/>
                                <w:b/>
                                <w:sz w:val="13"/>
                                <w:szCs w:val="13"/>
                              </w:rPr>
                              <w:t>YUCATÁN.</w:t>
                            </w:r>
                          </w:p>
                          <w:p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4E4922" id="Grupo 13" o:spid="_x0000_s1026" style="position:absolute;left:0;text-align:left;margin-left:-53.1pt;margin-top:-23.55pt;width:114.75pt;height:109.5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hEthgQAAAo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YScBDiAAAADAEAAA8AAABkcnMvZG93&#10;bnJldi54bWxMj8FqwzAMhu+DvYPRYLfWdrK1I4tTStl2KoO1g7GbGqtJaGyH2E3St597Wm+/0Mev&#10;T/lqMi0bqPeNswrkXAAjWzrd2ErB9/599gLMB7QaW2dJwYU8rIr7uxwz7Ub7RcMuVCyWWJ+hgjqE&#10;LuPclzUZ9HPXkY27o+sNhjj2Fdc9jrHctDwRYsENNjZeqLGjTU3laXc2Cj5GHNepfBu2p+Pm8rt/&#10;/vzZSlLq8WFavwILNIV/GK76UR2K6HRwZ6s9axXMpFgkkY3paSmBXZEkTYEdYlgmAniR89snij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CHMhEthgQAAAoMAAAOAAAAAAAAAAAAAAAAADoCAABkcnMvZTJvRG9jLnhtbFBLAQIt&#10;ABQABgAIAAAAIQCqJg6+vAAAACEBAAAZAAAAAAAAAAAAAAAAAOwGAABkcnMvX3JlbHMvZTJvRG9j&#10;LnhtbC5yZWxzUEsBAi0AFAAGAAgAAAAhANYScBDiAAAADAEAAA8AAAAAAAAAAAAAAAAA3w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3C5375" w:rsidRPr="00102E0C" w:rsidRDefault="003C5375" w:rsidP="001C70F1">
                      <w:pPr>
                        <w:jc w:val="center"/>
                        <w:rPr>
                          <w:rFonts w:ascii="Helvetica" w:hAnsi="Helvetica"/>
                          <w:b/>
                          <w:sz w:val="13"/>
                          <w:szCs w:val="13"/>
                        </w:rPr>
                      </w:pPr>
                      <w:r>
                        <w:rPr>
                          <w:rFonts w:ascii="Helvetica" w:hAnsi="Helvetica"/>
                          <w:b/>
                          <w:sz w:val="13"/>
                          <w:szCs w:val="13"/>
                        </w:rPr>
                        <w:t>YUCATÁN.</w:t>
                      </w:r>
                    </w:p>
                    <w:p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MdjXEAAAA2gAAAA8AAABkcnMvZG93bnJldi54bWxEj0FrAjEUhO+F/ofwhF5KzbZC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MdjXEAAAA2gAAAA8AAAAAAAAAAAAAAAAA&#10;nwIAAGRycy9kb3ducmV2LnhtbFBLBQYAAAAABAAEAPcAAACQAwAAAAA=&#10;">
                <v:imagedata r:id="rId2" o:title="escudo-nacional-mexicano-logo-vector"/>
              </v:shape>
            </v:group>
          </w:pict>
        </mc:Fallback>
      </mc:AlternateContent>
    </w:r>
    <w:r>
      <w:rPr>
        <w:noProof/>
        <w:lang w:eastAsia="es-MX"/>
      </w:rPr>
      <mc:AlternateContent>
        <mc:Choice Requires="wps">
          <w:drawing>
            <wp:anchor distT="0" distB="0" distL="114300" distR="114300" simplePos="0" relativeHeight="251660288" behindDoc="0" locked="0" layoutInCell="1" allowOverlap="1" wp14:anchorId="0248B450" wp14:editId="3A3A03C1">
              <wp:simplePos x="0" y="0"/>
              <wp:positionH relativeFrom="column">
                <wp:posOffset>1187586</wp:posOffset>
              </wp:positionH>
              <wp:positionV relativeFrom="paragraph">
                <wp:posOffset>-89048</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375" w:rsidRDefault="003C5375" w:rsidP="00E23660">
                          <w:pPr>
                            <w:pStyle w:val="Encabezado"/>
                            <w:jc w:val="center"/>
                          </w:pPr>
                          <w:r>
                            <w:t>GOBIERNO DEL ESTADO DE YUCATÁN</w:t>
                          </w:r>
                        </w:p>
                        <w:p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48B450" id="Cuadro de texto 19" o:spid="_x0000_s1029" type="#_x0000_t202" style="position:absolute;left:0;text-align:left;margin-left:93.5pt;margin-top:-7pt;width:364.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" stroked="f">
              <v:textbox>
                <w:txbxContent>
                  <w:p w:rsidR="003C5375" w:rsidRDefault="003C5375" w:rsidP="00E23660">
                    <w:pPr>
                      <w:pStyle w:val="Encabezado"/>
                      <w:jc w:val="center"/>
                    </w:pPr>
                    <w:r>
                      <w:t>GOBIERNO DEL ESTADO DE YUCATÁN</w:t>
                    </w:r>
                  </w:p>
                  <w:p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48"/>
    <w:rsid w:val="00033A08"/>
    <w:rsid w:val="00071371"/>
    <w:rsid w:val="000713FF"/>
    <w:rsid w:val="000940FC"/>
    <w:rsid w:val="000E53B4"/>
    <w:rsid w:val="000E53E1"/>
    <w:rsid w:val="001409AE"/>
    <w:rsid w:val="00165EE4"/>
    <w:rsid w:val="001813DE"/>
    <w:rsid w:val="0019362F"/>
    <w:rsid w:val="0019481D"/>
    <w:rsid w:val="001A7D57"/>
    <w:rsid w:val="001C70F1"/>
    <w:rsid w:val="0022498E"/>
    <w:rsid w:val="002405ED"/>
    <w:rsid w:val="002955ED"/>
    <w:rsid w:val="002A24F6"/>
    <w:rsid w:val="002B464F"/>
    <w:rsid w:val="002E11E4"/>
    <w:rsid w:val="003660DD"/>
    <w:rsid w:val="00377B9D"/>
    <w:rsid w:val="00384863"/>
    <w:rsid w:val="003A2BD0"/>
    <w:rsid w:val="003B7CB2"/>
    <w:rsid w:val="003C2EA7"/>
    <w:rsid w:val="003C5375"/>
    <w:rsid w:val="003D3D56"/>
    <w:rsid w:val="003D52C9"/>
    <w:rsid w:val="003F5FB2"/>
    <w:rsid w:val="003F7DDC"/>
    <w:rsid w:val="00414306"/>
    <w:rsid w:val="00463CE4"/>
    <w:rsid w:val="004B3812"/>
    <w:rsid w:val="004D684D"/>
    <w:rsid w:val="00503631"/>
    <w:rsid w:val="00510343"/>
    <w:rsid w:val="005118FE"/>
    <w:rsid w:val="005962E7"/>
    <w:rsid w:val="005A3D1B"/>
    <w:rsid w:val="005C3C03"/>
    <w:rsid w:val="005D0F52"/>
    <w:rsid w:val="005D493E"/>
    <w:rsid w:val="005F3D1A"/>
    <w:rsid w:val="005F6578"/>
    <w:rsid w:val="0060155E"/>
    <w:rsid w:val="006207A1"/>
    <w:rsid w:val="006478C1"/>
    <w:rsid w:val="006A43FB"/>
    <w:rsid w:val="006A48C9"/>
    <w:rsid w:val="00710448"/>
    <w:rsid w:val="007111A3"/>
    <w:rsid w:val="007403C9"/>
    <w:rsid w:val="00753DE3"/>
    <w:rsid w:val="00757823"/>
    <w:rsid w:val="007E563A"/>
    <w:rsid w:val="00811E8F"/>
    <w:rsid w:val="00883877"/>
    <w:rsid w:val="008A0BD9"/>
    <w:rsid w:val="008A14D9"/>
    <w:rsid w:val="008C325C"/>
    <w:rsid w:val="008E639A"/>
    <w:rsid w:val="008F659C"/>
    <w:rsid w:val="00941150"/>
    <w:rsid w:val="009528FE"/>
    <w:rsid w:val="00957537"/>
    <w:rsid w:val="009654E9"/>
    <w:rsid w:val="00966F72"/>
    <w:rsid w:val="00971CB3"/>
    <w:rsid w:val="00975C8C"/>
    <w:rsid w:val="00993397"/>
    <w:rsid w:val="009A67AC"/>
    <w:rsid w:val="009C18D3"/>
    <w:rsid w:val="00A45CFC"/>
    <w:rsid w:val="00A61EF5"/>
    <w:rsid w:val="00A74A40"/>
    <w:rsid w:val="00A84756"/>
    <w:rsid w:val="00AA2477"/>
    <w:rsid w:val="00AC476D"/>
    <w:rsid w:val="00AC48E0"/>
    <w:rsid w:val="00AE7009"/>
    <w:rsid w:val="00AF10F9"/>
    <w:rsid w:val="00B21DBD"/>
    <w:rsid w:val="00B50272"/>
    <w:rsid w:val="00B83963"/>
    <w:rsid w:val="00BA35BE"/>
    <w:rsid w:val="00BD557B"/>
    <w:rsid w:val="00C17EFC"/>
    <w:rsid w:val="00C24ABB"/>
    <w:rsid w:val="00C8640D"/>
    <w:rsid w:val="00D04870"/>
    <w:rsid w:val="00D06583"/>
    <w:rsid w:val="00D1014B"/>
    <w:rsid w:val="00D47629"/>
    <w:rsid w:val="00DA48E9"/>
    <w:rsid w:val="00DB61A5"/>
    <w:rsid w:val="00DE1873"/>
    <w:rsid w:val="00E23660"/>
    <w:rsid w:val="00E32A54"/>
    <w:rsid w:val="00E4245A"/>
    <w:rsid w:val="00E71A48"/>
    <w:rsid w:val="00ED2B99"/>
    <w:rsid w:val="00EF0C05"/>
    <w:rsid w:val="00F643F8"/>
    <w:rsid w:val="00F8309E"/>
    <w:rsid w:val="00F91103"/>
    <w:rsid w:val="00F95C9E"/>
    <w:rsid w:val="00FD60D6"/>
    <w:rsid w:val="00FF3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 w:type="paragraph" w:styleId="Textoindependiente2">
    <w:name w:val="Body Text 2"/>
    <w:basedOn w:val="Normal"/>
    <w:link w:val="Textoindependiente2Car"/>
    <w:uiPriority w:val="99"/>
    <w:semiHidden/>
    <w:unhideWhenUsed/>
    <w:rsid w:val="00883877"/>
    <w:pPr>
      <w:spacing w:after="120" w:line="480" w:lineRule="auto"/>
    </w:pPr>
  </w:style>
  <w:style w:type="character" w:customStyle="1" w:styleId="Textoindependiente2Car">
    <w:name w:val="Texto independiente 2 Car"/>
    <w:basedOn w:val="Fuentedeprrafopredeter"/>
    <w:link w:val="Textoindependiente2"/>
    <w:uiPriority w:val="99"/>
    <w:semiHidden/>
    <w:rsid w:val="00883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 w:type="paragraph" w:styleId="Textoindependiente2">
    <w:name w:val="Body Text 2"/>
    <w:basedOn w:val="Normal"/>
    <w:link w:val="Textoindependiente2Car"/>
    <w:uiPriority w:val="99"/>
    <w:semiHidden/>
    <w:unhideWhenUsed/>
    <w:rsid w:val="00883877"/>
    <w:pPr>
      <w:spacing w:after="120" w:line="480" w:lineRule="auto"/>
    </w:pPr>
  </w:style>
  <w:style w:type="character" w:customStyle="1" w:styleId="Textoindependiente2Car">
    <w:name w:val="Texto independiente 2 Car"/>
    <w:basedOn w:val="Fuentedeprrafopredeter"/>
    <w:link w:val="Textoindependiente2"/>
    <w:uiPriority w:val="99"/>
    <w:semiHidden/>
    <w:rsid w:val="0088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Adda</cp:lastModifiedBy>
  <cp:revision>14</cp:revision>
  <cp:lastPrinted>2022-05-25T18:01:00Z</cp:lastPrinted>
  <dcterms:created xsi:type="dcterms:W3CDTF">2022-05-23T17:36:00Z</dcterms:created>
  <dcterms:modified xsi:type="dcterms:W3CDTF">2022-05-25T18:06:00Z</dcterms:modified>
</cp:coreProperties>
</file>